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34" w:rsidRDefault="00230AAE" w:rsidP="00230A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Urban and Rural Communities Culminating Project</w:t>
      </w:r>
    </w:p>
    <w:p w:rsidR="00230AAE" w:rsidRDefault="0035782C" w:rsidP="00211C52">
      <w:pPr>
        <w:jc w:val="both"/>
        <w:rPr>
          <w:sz w:val="24"/>
          <w:szCs w:val="24"/>
        </w:rPr>
      </w:pPr>
      <w:r>
        <w:rPr>
          <w:sz w:val="24"/>
          <w:szCs w:val="24"/>
        </w:rPr>
        <w:t>You are an urban planner and have been asked by the President of Poland</w:t>
      </w:r>
      <w:r w:rsidR="00230AAE">
        <w:rPr>
          <w:sz w:val="24"/>
          <w:szCs w:val="24"/>
        </w:rPr>
        <w:t xml:space="preserve"> to plan and design </w:t>
      </w:r>
      <w:r>
        <w:rPr>
          <w:sz w:val="24"/>
          <w:szCs w:val="24"/>
        </w:rPr>
        <w:t>a new</w:t>
      </w:r>
      <w:r w:rsidR="00230AAE">
        <w:rPr>
          <w:sz w:val="24"/>
          <w:szCs w:val="24"/>
        </w:rPr>
        <w:t xml:space="preserve"> country. You must create a map showing your country and how it uses land in different ways. </w:t>
      </w:r>
      <w:r>
        <w:rPr>
          <w:sz w:val="24"/>
          <w:szCs w:val="24"/>
        </w:rPr>
        <w:t xml:space="preserve">Think about natural resources that your country might need, physical features you want it to have and where your communities should be located. </w:t>
      </w:r>
      <w:r w:rsidR="00230AAE">
        <w:rPr>
          <w:sz w:val="24"/>
          <w:szCs w:val="24"/>
        </w:rPr>
        <w:t>You must also create a legend for</w:t>
      </w:r>
      <w:r>
        <w:rPr>
          <w:sz w:val="24"/>
          <w:szCs w:val="24"/>
        </w:rPr>
        <w:t xml:space="preserve"> your country that tells what everything is</w:t>
      </w:r>
      <w:r w:rsidR="00230AAE">
        <w:rPr>
          <w:sz w:val="24"/>
          <w:szCs w:val="24"/>
        </w:rPr>
        <w:t>. Don’t forget urban and rural communities where people can live and use transportation. Include these on your map and in your legend. Your country will also need a name and a flag.</w:t>
      </w:r>
    </w:p>
    <w:p w:rsidR="00230AAE" w:rsidRDefault="00230AAE" w:rsidP="00230AAE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 map must include:</w:t>
      </w:r>
    </w:p>
    <w:p w:rsidR="00230AAE" w:rsidRDefault="00230AAE" w:rsidP="00230A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35782C">
        <w:rPr>
          <w:sz w:val="24"/>
          <w:szCs w:val="24"/>
        </w:rPr>
        <w:t>least 2 different natural resources</w:t>
      </w:r>
    </w:p>
    <w:p w:rsidR="0035782C" w:rsidRDefault="0035782C" w:rsidP="00230A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 least 2 different physical features</w:t>
      </w:r>
    </w:p>
    <w:p w:rsidR="00230AAE" w:rsidRDefault="00230AAE" w:rsidP="00230A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Urban and rural communities</w:t>
      </w:r>
    </w:p>
    <w:p w:rsidR="00230AAE" w:rsidRDefault="00230AAE" w:rsidP="00230A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Roads</w:t>
      </w:r>
    </w:p>
    <w:p w:rsidR="00230AAE" w:rsidRDefault="00230AAE" w:rsidP="00230A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 least 1 railway</w:t>
      </w:r>
    </w:p>
    <w:p w:rsidR="00230AAE" w:rsidRDefault="00230AAE" w:rsidP="00230A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legend</w:t>
      </w:r>
    </w:p>
    <w:p w:rsidR="00230AAE" w:rsidRDefault="0035782C" w:rsidP="00230A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name for your country</w:t>
      </w:r>
    </w:p>
    <w:p w:rsidR="0035782C" w:rsidRDefault="0035782C" w:rsidP="00230A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flag for your country</w:t>
      </w:r>
    </w:p>
    <w:p w:rsidR="002B4220" w:rsidRDefault="002B4220" w:rsidP="002B4220">
      <w:pPr>
        <w:spacing w:after="0"/>
        <w:rPr>
          <w:sz w:val="24"/>
          <w:szCs w:val="24"/>
        </w:rPr>
      </w:pPr>
    </w:p>
    <w:p w:rsidR="002B4220" w:rsidRPr="002B4220" w:rsidRDefault="002B4220" w:rsidP="002B42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Due Date: Monday, December 3</w:t>
      </w:r>
      <w:r w:rsidRPr="002B4220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, 2012 </w:t>
      </w:r>
    </w:p>
    <w:p w:rsidR="0035782C" w:rsidRDefault="0035782C" w:rsidP="0035782C">
      <w:pPr>
        <w:spacing w:after="0"/>
        <w:rPr>
          <w:sz w:val="24"/>
          <w:szCs w:val="24"/>
        </w:rPr>
      </w:pPr>
    </w:p>
    <w:p w:rsidR="0035782C" w:rsidRDefault="0035782C" w:rsidP="0035782C">
      <w:pPr>
        <w:spacing w:after="0"/>
        <w:rPr>
          <w:sz w:val="24"/>
          <w:szCs w:val="24"/>
        </w:rPr>
      </w:pPr>
      <w:r>
        <w:rPr>
          <w:sz w:val="24"/>
          <w:szCs w:val="24"/>
        </w:rPr>
        <w:t>Rubric:</w:t>
      </w:r>
    </w:p>
    <w:tbl>
      <w:tblPr>
        <w:tblStyle w:val="TableGrid"/>
        <w:tblW w:w="0" w:type="auto"/>
        <w:tblLook w:val="04A0"/>
      </w:tblPr>
      <w:tblGrid>
        <w:gridCol w:w="1903"/>
        <w:gridCol w:w="1903"/>
        <w:gridCol w:w="1903"/>
        <w:gridCol w:w="1903"/>
        <w:gridCol w:w="1904"/>
      </w:tblGrid>
      <w:tr w:rsidR="0035782C" w:rsidTr="0035782C">
        <w:trPr>
          <w:trHeight w:val="553"/>
        </w:trPr>
        <w:tc>
          <w:tcPr>
            <w:tcW w:w="1903" w:type="dxa"/>
          </w:tcPr>
          <w:p w:rsidR="0035782C" w:rsidRDefault="0035782C" w:rsidP="0035782C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35782C" w:rsidRPr="0035782C" w:rsidRDefault="0035782C" w:rsidP="00357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1</w:t>
            </w:r>
          </w:p>
        </w:tc>
        <w:tc>
          <w:tcPr>
            <w:tcW w:w="1903" w:type="dxa"/>
          </w:tcPr>
          <w:p w:rsidR="0035782C" w:rsidRPr="0035782C" w:rsidRDefault="0035782C" w:rsidP="00357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2</w:t>
            </w:r>
          </w:p>
        </w:tc>
        <w:tc>
          <w:tcPr>
            <w:tcW w:w="1903" w:type="dxa"/>
          </w:tcPr>
          <w:p w:rsidR="0035782C" w:rsidRPr="0035782C" w:rsidRDefault="0035782C" w:rsidP="00357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3</w:t>
            </w:r>
          </w:p>
        </w:tc>
        <w:tc>
          <w:tcPr>
            <w:tcW w:w="1904" w:type="dxa"/>
          </w:tcPr>
          <w:p w:rsidR="0035782C" w:rsidRPr="0035782C" w:rsidRDefault="0035782C" w:rsidP="00357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4</w:t>
            </w:r>
          </w:p>
        </w:tc>
      </w:tr>
      <w:tr w:rsidR="0035782C" w:rsidTr="0035782C">
        <w:trPr>
          <w:trHeight w:val="819"/>
        </w:trPr>
        <w:tc>
          <w:tcPr>
            <w:tcW w:w="1903" w:type="dxa"/>
          </w:tcPr>
          <w:p w:rsidR="0035782C" w:rsidRDefault="0035782C" w:rsidP="0035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of country</w:t>
            </w:r>
          </w:p>
        </w:tc>
        <w:tc>
          <w:tcPr>
            <w:tcW w:w="1903" w:type="dxa"/>
          </w:tcPr>
          <w:p w:rsidR="0035782C" w:rsidRDefault="00924428" w:rsidP="0035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knowledge of planning</w:t>
            </w:r>
          </w:p>
        </w:tc>
        <w:tc>
          <w:tcPr>
            <w:tcW w:w="1903" w:type="dxa"/>
          </w:tcPr>
          <w:p w:rsidR="0035782C" w:rsidRDefault="00924428" w:rsidP="0035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knowledge of planning</w:t>
            </w:r>
          </w:p>
        </w:tc>
        <w:tc>
          <w:tcPr>
            <w:tcW w:w="1903" w:type="dxa"/>
          </w:tcPr>
          <w:p w:rsidR="0035782C" w:rsidRDefault="00924428" w:rsidP="0035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Considerable knowledge of planning</w:t>
            </w:r>
          </w:p>
        </w:tc>
        <w:tc>
          <w:tcPr>
            <w:tcW w:w="1904" w:type="dxa"/>
          </w:tcPr>
          <w:p w:rsidR="0035782C" w:rsidRDefault="00924428" w:rsidP="0035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degree of knowledge of planning</w:t>
            </w:r>
          </w:p>
        </w:tc>
      </w:tr>
      <w:tr w:rsidR="0035782C" w:rsidTr="0035782C">
        <w:trPr>
          <w:trHeight w:val="735"/>
        </w:trPr>
        <w:tc>
          <w:tcPr>
            <w:tcW w:w="1903" w:type="dxa"/>
          </w:tcPr>
          <w:p w:rsidR="0035782C" w:rsidRDefault="0035782C" w:rsidP="0035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elements included</w:t>
            </w:r>
          </w:p>
        </w:tc>
        <w:tc>
          <w:tcPr>
            <w:tcW w:w="1903" w:type="dxa"/>
          </w:tcPr>
          <w:p w:rsidR="0035782C" w:rsidRDefault="00924428" w:rsidP="0035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elements included</w:t>
            </w:r>
          </w:p>
        </w:tc>
        <w:tc>
          <w:tcPr>
            <w:tcW w:w="1903" w:type="dxa"/>
          </w:tcPr>
          <w:p w:rsidR="0035782C" w:rsidRDefault="00924428" w:rsidP="0035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elements included</w:t>
            </w:r>
          </w:p>
        </w:tc>
        <w:tc>
          <w:tcPr>
            <w:tcW w:w="1903" w:type="dxa"/>
          </w:tcPr>
          <w:p w:rsidR="0035782C" w:rsidRDefault="00924428" w:rsidP="0035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Considerable elements included</w:t>
            </w:r>
          </w:p>
        </w:tc>
        <w:tc>
          <w:tcPr>
            <w:tcW w:w="1904" w:type="dxa"/>
          </w:tcPr>
          <w:p w:rsidR="0035782C" w:rsidRDefault="00924428" w:rsidP="0035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elements included</w:t>
            </w:r>
          </w:p>
        </w:tc>
      </w:tr>
      <w:tr w:rsidR="0035782C" w:rsidTr="0035782C">
        <w:trPr>
          <w:trHeight w:val="735"/>
        </w:trPr>
        <w:tc>
          <w:tcPr>
            <w:tcW w:w="1903" w:type="dxa"/>
          </w:tcPr>
          <w:p w:rsidR="0035782C" w:rsidRDefault="00924428" w:rsidP="0035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Legend</w:t>
            </w:r>
          </w:p>
        </w:tc>
        <w:tc>
          <w:tcPr>
            <w:tcW w:w="1903" w:type="dxa"/>
          </w:tcPr>
          <w:p w:rsidR="0035782C" w:rsidRDefault="00924428" w:rsidP="0035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effectiveness</w:t>
            </w:r>
          </w:p>
        </w:tc>
        <w:tc>
          <w:tcPr>
            <w:tcW w:w="1903" w:type="dxa"/>
          </w:tcPr>
          <w:p w:rsidR="0035782C" w:rsidRDefault="00924428" w:rsidP="0035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effectiveness</w:t>
            </w:r>
          </w:p>
        </w:tc>
        <w:tc>
          <w:tcPr>
            <w:tcW w:w="1903" w:type="dxa"/>
          </w:tcPr>
          <w:p w:rsidR="0035782C" w:rsidRDefault="00924428" w:rsidP="0035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Considerable effectiveness</w:t>
            </w:r>
          </w:p>
        </w:tc>
        <w:tc>
          <w:tcPr>
            <w:tcW w:w="1904" w:type="dxa"/>
          </w:tcPr>
          <w:p w:rsidR="0035782C" w:rsidRDefault="00924428" w:rsidP="0035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degree of effectiveness</w:t>
            </w:r>
          </w:p>
        </w:tc>
      </w:tr>
      <w:tr w:rsidR="0035782C" w:rsidTr="0035782C">
        <w:trPr>
          <w:trHeight w:val="819"/>
        </w:trPr>
        <w:tc>
          <w:tcPr>
            <w:tcW w:w="1903" w:type="dxa"/>
          </w:tcPr>
          <w:p w:rsidR="0035782C" w:rsidRDefault="00924428" w:rsidP="0035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presentation</w:t>
            </w:r>
          </w:p>
        </w:tc>
        <w:tc>
          <w:tcPr>
            <w:tcW w:w="1903" w:type="dxa"/>
          </w:tcPr>
          <w:p w:rsidR="0035782C" w:rsidRDefault="00924428" w:rsidP="0035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effort</w:t>
            </w:r>
          </w:p>
        </w:tc>
        <w:tc>
          <w:tcPr>
            <w:tcW w:w="1903" w:type="dxa"/>
          </w:tcPr>
          <w:p w:rsidR="0035782C" w:rsidRDefault="00924428" w:rsidP="0035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effort</w:t>
            </w:r>
          </w:p>
        </w:tc>
        <w:tc>
          <w:tcPr>
            <w:tcW w:w="1903" w:type="dxa"/>
          </w:tcPr>
          <w:p w:rsidR="0035782C" w:rsidRDefault="00924428" w:rsidP="0035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Considerable effort</w:t>
            </w:r>
          </w:p>
        </w:tc>
        <w:tc>
          <w:tcPr>
            <w:tcW w:w="1904" w:type="dxa"/>
          </w:tcPr>
          <w:p w:rsidR="0035782C" w:rsidRDefault="00924428" w:rsidP="0035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degree of effort</w:t>
            </w:r>
          </w:p>
        </w:tc>
      </w:tr>
    </w:tbl>
    <w:p w:rsidR="0035782C" w:rsidRPr="0035782C" w:rsidRDefault="0035782C" w:rsidP="0035782C">
      <w:pPr>
        <w:spacing w:after="0"/>
        <w:rPr>
          <w:sz w:val="24"/>
          <w:szCs w:val="24"/>
        </w:rPr>
      </w:pPr>
    </w:p>
    <w:sectPr w:rsidR="0035782C" w:rsidRPr="0035782C" w:rsidSect="00C853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E2F"/>
    <w:multiLevelType w:val="hybridMultilevel"/>
    <w:tmpl w:val="321E0850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230AAE"/>
    <w:rsid w:val="001D247C"/>
    <w:rsid w:val="00211C52"/>
    <w:rsid w:val="00230AAE"/>
    <w:rsid w:val="002B4220"/>
    <w:rsid w:val="0035782C"/>
    <w:rsid w:val="00593F35"/>
    <w:rsid w:val="00924428"/>
    <w:rsid w:val="00C85334"/>
    <w:rsid w:val="00FC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AE"/>
    <w:pPr>
      <w:ind w:left="720"/>
      <w:contextualSpacing/>
    </w:pPr>
  </w:style>
  <w:style w:type="table" w:styleId="TableGrid">
    <w:name w:val="Table Grid"/>
    <w:basedOn w:val="TableNormal"/>
    <w:uiPriority w:val="59"/>
    <w:rsid w:val="0035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POLAND</dc:creator>
  <cp:lastModifiedBy>POLAND</cp:lastModifiedBy>
  <cp:revision>2</cp:revision>
  <dcterms:created xsi:type="dcterms:W3CDTF">2012-11-23T07:47:00Z</dcterms:created>
  <dcterms:modified xsi:type="dcterms:W3CDTF">2012-11-23T07:47:00Z</dcterms:modified>
</cp:coreProperties>
</file>